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D5" w:rsidRPr="004A77D8" w:rsidRDefault="004354D5" w:rsidP="006B19BA">
      <w:pPr>
        <w:spacing w:after="0" w:line="240" w:lineRule="auto"/>
        <w:rPr>
          <w:rFonts w:ascii="Arial Black" w:hAnsi="Arial Black"/>
          <w:b/>
          <w:snapToGrid w:val="0"/>
          <w:color w:val="8F0603"/>
          <w:spacing w:val="70"/>
          <w:sz w:val="26"/>
          <w:szCs w:val="26"/>
          <w:lang w:eastAsia="pl-PL"/>
        </w:rPr>
      </w:pPr>
      <w:r>
        <w:rPr>
          <w:noProof/>
          <w:lang w:eastAsia="pl-PL"/>
        </w:rPr>
        <w:pict>
          <v:shape id="Obraz 1" o:spid="_x0000_s1026" type="#_x0000_t75" style="position:absolute;margin-left:-12.85pt;margin-top:-38.55pt;width:70pt;height:70pt;z-index:251658240;visibility:visible">
            <v:imagedata r:id="rId5" o:title=""/>
            <w10:wrap type="square"/>
          </v:shape>
        </w:pict>
      </w:r>
      <w:r>
        <w:rPr>
          <w:rFonts w:ascii="Times New Roman" w:hAnsi="Times New Roman"/>
          <w:b/>
          <w:snapToGrid w:val="0"/>
          <w:color w:val="339966"/>
          <w:spacing w:val="70"/>
          <w:sz w:val="26"/>
          <w:szCs w:val="26"/>
          <w:lang w:eastAsia="pl-PL"/>
        </w:rPr>
        <w:t xml:space="preserve">   </w:t>
      </w:r>
      <w:r>
        <w:rPr>
          <w:rFonts w:ascii="Times New Roman" w:hAnsi="Times New Roman"/>
          <w:b/>
          <w:snapToGrid w:val="0"/>
          <w:color w:val="339966"/>
          <w:spacing w:val="70"/>
          <w:sz w:val="26"/>
          <w:szCs w:val="26"/>
          <w:lang w:eastAsia="pl-PL"/>
        </w:rPr>
        <w:tab/>
      </w:r>
      <w:r w:rsidRPr="007E7110">
        <w:rPr>
          <w:rFonts w:ascii="Eras Demi ITC" w:hAnsi="Eras Demi ITC"/>
          <w:sz w:val="40"/>
          <w:szCs w:val="40"/>
        </w:rPr>
        <w:t xml:space="preserve"> </w:t>
      </w:r>
      <w:r>
        <w:rPr>
          <w:rFonts w:ascii="Arial Black" w:hAnsi="Arial Black"/>
          <w:color w:val="00B050"/>
          <w:sz w:val="40"/>
          <w:szCs w:val="40"/>
        </w:rPr>
        <w:t>REHABILITACJA W</w:t>
      </w:r>
      <w:r w:rsidRPr="004A77D8">
        <w:rPr>
          <w:rFonts w:ascii="Arial Black" w:hAnsi="Arial Black"/>
          <w:color w:val="00B050"/>
          <w:sz w:val="40"/>
          <w:szCs w:val="40"/>
        </w:rPr>
        <w:t xml:space="preserve"> KRUS</w:t>
      </w:r>
    </w:p>
    <w:p w:rsidR="004354D5" w:rsidRDefault="004354D5" w:rsidP="00755227">
      <w:pPr>
        <w:jc w:val="center"/>
        <w:rPr>
          <w:rFonts w:ascii="Eras Demi ITC" w:hAnsi="Eras Demi ITC"/>
        </w:rPr>
      </w:pPr>
    </w:p>
    <w:p w:rsidR="004354D5" w:rsidRPr="00346BD7" w:rsidRDefault="004354D5" w:rsidP="003D5222">
      <w:pPr>
        <w:spacing w:line="360" w:lineRule="auto"/>
        <w:jc w:val="both"/>
        <w:rPr>
          <w:rFonts w:ascii="Eras Demi ITC" w:hAnsi="Eras Demi ITC" w:cs="Aharoni"/>
          <w:sz w:val="28"/>
          <w:szCs w:val="28"/>
          <w:lang w:bidi="he-IL"/>
        </w:rPr>
      </w:pPr>
      <w:r w:rsidRPr="00346BD7">
        <w:rPr>
          <w:rFonts w:ascii="Eras Demi ITC" w:hAnsi="Eras Demi ITC" w:cs="Aharoni"/>
          <w:sz w:val="28"/>
          <w:szCs w:val="28"/>
          <w:lang w:bidi="he-IL"/>
        </w:rPr>
        <w:t>Kasa Rolniczego Ubezpieczenia Spo</w:t>
      </w:r>
      <w:r w:rsidRPr="00346BD7">
        <w:rPr>
          <w:rFonts w:ascii="Eras Demi ITC" w:hAnsi="Eras Demi ITC"/>
          <w:sz w:val="28"/>
          <w:szCs w:val="28"/>
        </w:rPr>
        <w:t>ł</w:t>
      </w:r>
      <w:r w:rsidRPr="00346BD7">
        <w:rPr>
          <w:rFonts w:ascii="Eras Demi ITC" w:hAnsi="Eras Demi ITC" w:cs="Aharoni"/>
          <w:sz w:val="28"/>
          <w:szCs w:val="28"/>
          <w:lang w:bidi="he-IL"/>
        </w:rPr>
        <w:t>ecznego Oddzia</w:t>
      </w:r>
      <w:r w:rsidRPr="00346BD7">
        <w:rPr>
          <w:rFonts w:ascii="Eras Demi ITC" w:hAnsi="Eras Demi ITC"/>
          <w:sz w:val="28"/>
          <w:szCs w:val="28"/>
        </w:rPr>
        <w:t>ł</w:t>
      </w:r>
      <w:r w:rsidRPr="00346BD7">
        <w:rPr>
          <w:rFonts w:ascii="Eras Demi ITC" w:hAnsi="Eras Demi ITC" w:cs="Aharoni"/>
          <w:sz w:val="28"/>
          <w:szCs w:val="28"/>
          <w:lang w:bidi="he-IL"/>
        </w:rPr>
        <w:t xml:space="preserve"> Regionalny     w Lublinie zaprasza rolników na bezpłatne leczenie rehabilitacyjne.</w:t>
      </w:r>
    </w:p>
    <w:p w:rsidR="004354D5" w:rsidRDefault="004354D5" w:rsidP="00A66172">
      <w:pPr>
        <w:spacing w:after="12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FF08C1">
        <w:rPr>
          <w:rFonts w:ascii="Franklin Gothic Demi" w:hAnsi="Franklin Gothic Demi"/>
          <w:sz w:val="24"/>
          <w:szCs w:val="24"/>
        </w:rPr>
        <w:t>Z sanatorium mogą</w:t>
      </w:r>
      <w:r w:rsidRPr="00FF08C1">
        <w:rPr>
          <w:rFonts w:ascii="Franklin Gothic Demi" w:hAnsi="Franklin Gothic Demi" w:cs="Arial"/>
          <w:sz w:val="24"/>
          <w:szCs w:val="24"/>
        </w:rPr>
        <w:t xml:space="preserve"> skorzysta</w:t>
      </w:r>
      <w:r w:rsidRPr="00FF08C1">
        <w:rPr>
          <w:rFonts w:ascii="Franklin Gothic Demi" w:hAnsi="Franklin Gothic Demi"/>
          <w:sz w:val="24"/>
          <w:szCs w:val="24"/>
        </w:rPr>
        <w:t>ć</w:t>
      </w:r>
      <w:r>
        <w:rPr>
          <w:rFonts w:ascii="Franklin Gothic Demi" w:hAnsi="Franklin Gothic Demi"/>
          <w:sz w:val="24"/>
          <w:szCs w:val="24"/>
        </w:rPr>
        <w:t xml:space="preserve"> osoby:</w:t>
      </w:r>
    </w:p>
    <w:p w:rsidR="004354D5" w:rsidRPr="00A66172" w:rsidRDefault="004354D5" w:rsidP="00A66172">
      <w:pPr>
        <w:pStyle w:val="ListParagraph"/>
        <w:numPr>
          <w:ilvl w:val="0"/>
          <w:numId w:val="2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08C1">
        <w:rPr>
          <w:rFonts w:ascii="Times New Roman" w:hAnsi="Times New Roman"/>
          <w:sz w:val="24"/>
          <w:szCs w:val="24"/>
        </w:rPr>
        <w:t>- ze schorzeniami narządu ruchu: kończyn górnych i dolnych, stawów, kręgosłupa.</w:t>
      </w:r>
    </w:p>
    <w:p w:rsidR="004354D5" w:rsidRDefault="004354D5" w:rsidP="00A66172">
      <w:pPr>
        <w:pStyle w:val="ListParagraph"/>
        <w:numPr>
          <w:ilvl w:val="0"/>
          <w:numId w:val="2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schorzeniami układu krążenia: w 6 miesięcy po przebytym zawale serca, z nadc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śnieniem tętniczym ( I okres), innymi chorobami serca.</w:t>
      </w:r>
    </w:p>
    <w:p w:rsidR="004354D5" w:rsidRPr="00A66172" w:rsidRDefault="004354D5" w:rsidP="00A66172">
      <w:pPr>
        <w:pStyle w:val="ListParagraph"/>
        <w:numPr>
          <w:ilvl w:val="0"/>
          <w:numId w:val="2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 przebytej chorobie COVID-19.</w:t>
      </w:r>
      <w:bookmarkStart w:id="0" w:name="_GoBack"/>
      <w:bookmarkEnd w:id="0"/>
    </w:p>
    <w:p w:rsidR="004354D5" w:rsidRPr="00B4276A" w:rsidRDefault="004354D5" w:rsidP="00A66172">
      <w:pPr>
        <w:pStyle w:val="ListParagraph"/>
        <w:numPr>
          <w:ilvl w:val="0"/>
          <w:numId w:val="1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>- rolnicy,</w:t>
      </w:r>
      <w:r>
        <w:rPr>
          <w:rFonts w:ascii="Times New Roman" w:hAnsi="Times New Roman"/>
          <w:sz w:val="24"/>
          <w:szCs w:val="24"/>
        </w:rPr>
        <w:t xml:space="preserve"> podlegający ubezpieczeniu społecznemu rolników z mocy ustawy w pełnym zakresie albo</w:t>
      </w:r>
      <w:r w:rsidRPr="00B4276A">
        <w:rPr>
          <w:rFonts w:ascii="Times New Roman" w:hAnsi="Times New Roman"/>
          <w:sz w:val="24"/>
          <w:szCs w:val="24"/>
        </w:rPr>
        <w:t xml:space="preserve"> podlegający ubezpieczeniu wypadkowemu, chorobowemu i macierzy</w:t>
      </w:r>
      <w:r w:rsidRPr="00B4276A">
        <w:rPr>
          <w:rFonts w:ascii="Times New Roman" w:hAnsi="Times New Roman"/>
          <w:sz w:val="24"/>
          <w:szCs w:val="24"/>
        </w:rPr>
        <w:t>ń</w:t>
      </w:r>
      <w:r w:rsidRPr="00B4276A">
        <w:rPr>
          <w:rFonts w:ascii="Times New Roman" w:hAnsi="Times New Roman"/>
          <w:sz w:val="24"/>
          <w:szCs w:val="24"/>
        </w:rPr>
        <w:t>skiemu na wniosek w pełnym zakresie nieprzerwanie, co najmniej 18 miesięcy prze</w:t>
      </w:r>
      <w:r>
        <w:rPr>
          <w:rFonts w:ascii="Times New Roman" w:hAnsi="Times New Roman"/>
          <w:sz w:val="24"/>
          <w:szCs w:val="24"/>
        </w:rPr>
        <w:t>d</w:t>
      </w:r>
      <w:r w:rsidRPr="00B4276A">
        <w:rPr>
          <w:rFonts w:ascii="Times New Roman" w:hAnsi="Times New Roman"/>
          <w:sz w:val="24"/>
          <w:szCs w:val="24"/>
        </w:rPr>
        <w:t xml:space="preserve"> złożeniem wniosku o rehabili</w:t>
      </w:r>
      <w:r>
        <w:rPr>
          <w:rFonts w:ascii="Times New Roman" w:hAnsi="Times New Roman"/>
          <w:sz w:val="24"/>
          <w:szCs w:val="24"/>
        </w:rPr>
        <w:t>tację leczniczą</w:t>
      </w:r>
      <w:r w:rsidRPr="00B4276A">
        <w:rPr>
          <w:rFonts w:ascii="Times New Roman" w:hAnsi="Times New Roman"/>
          <w:sz w:val="24"/>
          <w:szCs w:val="24"/>
        </w:rPr>
        <w:t>.</w:t>
      </w:r>
    </w:p>
    <w:p w:rsidR="004354D5" w:rsidRPr="00B4276A" w:rsidRDefault="004354D5" w:rsidP="00A66172">
      <w:pPr>
        <w:pStyle w:val="ListParagraph"/>
        <w:numPr>
          <w:ilvl w:val="0"/>
          <w:numId w:val="1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>- renciści, mający ustalone prawo do okresowej renty rolniczej z</w:t>
      </w:r>
      <w:r>
        <w:rPr>
          <w:rFonts w:ascii="Times New Roman" w:hAnsi="Times New Roman"/>
          <w:sz w:val="24"/>
          <w:szCs w:val="24"/>
        </w:rPr>
        <w:t xml:space="preserve"> tytułu niezdolności do pracy </w:t>
      </w:r>
      <w:r w:rsidRPr="00B4276A">
        <w:rPr>
          <w:rFonts w:ascii="Times New Roman" w:hAnsi="Times New Roman"/>
          <w:sz w:val="24"/>
          <w:szCs w:val="24"/>
        </w:rPr>
        <w:t>i zachowali zdolność do samodzielnej egzystencji.</w:t>
      </w:r>
    </w:p>
    <w:p w:rsidR="004354D5" w:rsidRDefault="004354D5" w:rsidP="00577A82">
      <w:pPr>
        <w:pStyle w:val="ListParagraph"/>
        <w:numPr>
          <w:ilvl w:val="0"/>
          <w:numId w:val="1"/>
        </w:numPr>
        <w:spacing w:after="12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 xml:space="preserve">- członkowie rodzin spełniający warunki do uzyskania renty rodzinnej, kwalifikujący się do odbycia rehabilitacji leczniczej ze wskazań </w:t>
      </w:r>
      <w:r>
        <w:rPr>
          <w:rFonts w:ascii="Times New Roman" w:hAnsi="Times New Roman"/>
          <w:sz w:val="24"/>
          <w:szCs w:val="24"/>
        </w:rPr>
        <w:t>zdrowotnych w zakresie chorób 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rządu ruchu: dzieci poniżej 16 roku życia (turnusy rehabilitacyjne w okresie wakacy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nym), dzieci powyżej 16 roku życia spełniające warunki do uzyskania renty rodzinnej.</w:t>
      </w:r>
    </w:p>
    <w:p w:rsidR="004354D5" w:rsidRPr="00577A82" w:rsidRDefault="004354D5" w:rsidP="00577A82">
      <w:pPr>
        <w:pStyle w:val="ListParagraph"/>
        <w:spacing w:after="120" w:line="300" w:lineRule="atLeast"/>
        <w:ind w:left="714"/>
        <w:jc w:val="both"/>
        <w:rPr>
          <w:rFonts w:ascii="Times New Roman" w:hAnsi="Times New Roman"/>
          <w:sz w:val="16"/>
          <w:szCs w:val="16"/>
        </w:rPr>
      </w:pPr>
    </w:p>
    <w:p w:rsidR="004354D5" w:rsidRDefault="004354D5" w:rsidP="00577A82">
      <w:pPr>
        <w:pStyle w:val="ListParagraph"/>
        <w:spacing w:after="120"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A617E0">
        <w:rPr>
          <w:rFonts w:ascii="Times New Roman" w:hAnsi="Times New Roman"/>
          <w:b/>
          <w:sz w:val="24"/>
          <w:szCs w:val="24"/>
        </w:rPr>
        <w:t>Pierwszeństwo w skierowaniu na rehabilitację l</w:t>
      </w:r>
      <w:r>
        <w:rPr>
          <w:rFonts w:ascii="Times New Roman" w:hAnsi="Times New Roman"/>
          <w:b/>
          <w:sz w:val="24"/>
          <w:szCs w:val="24"/>
        </w:rPr>
        <w:t>eczniczą ma osoba, która uległa</w:t>
      </w:r>
      <w:r w:rsidRPr="00A617E0">
        <w:rPr>
          <w:rFonts w:ascii="Times New Roman" w:hAnsi="Times New Roman"/>
          <w:b/>
          <w:sz w:val="24"/>
          <w:szCs w:val="24"/>
        </w:rPr>
        <w:t xml:space="preserve">        wy</w:t>
      </w:r>
      <w:r>
        <w:rPr>
          <w:rFonts w:ascii="Times New Roman" w:hAnsi="Times New Roman"/>
          <w:b/>
          <w:sz w:val="24"/>
          <w:szCs w:val="24"/>
        </w:rPr>
        <w:t>padkowi</w:t>
      </w:r>
      <w:r w:rsidRPr="00A617E0">
        <w:rPr>
          <w:rFonts w:ascii="Times New Roman" w:hAnsi="Times New Roman"/>
          <w:b/>
          <w:sz w:val="24"/>
          <w:szCs w:val="24"/>
        </w:rPr>
        <w:t xml:space="preserve"> przy pracy rolniczej.</w:t>
      </w:r>
    </w:p>
    <w:p w:rsidR="004354D5" w:rsidRPr="00A617E0" w:rsidRDefault="004354D5" w:rsidP="00577A82">
      <w:pPr>
        <w:pStyle w:val="ListParagraph"/>
        <w:spacing w:after="120" w:line="30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4354D5" w:rsidRDefault="004354D5" w:rsidP="00577A82">
      <w:pPr>
        <w:spacing w:after="120" w:line="300" w:lineRule="atLeast"/>
        <w:jc w:val="both"/>
        <w:rPr>
          <w:rFonts w:ascii="Franklin Gothic Demi" w:hAnsi="Franklin Gothic Demi"/>
          <w:sz w:val="24"/>
          <w:szCs w:val="24"/>
        </w:rPr>
      </w:pPr>
      <w:r w:rsidRPr="009B415D">
        <w:rPr>
          <w:rFonts w:ascii="Franklin Gothic Demi" w:hAnsi="Franklin Gothic Demi"/>
          <w:sz w:val="24"/>
          <w:szCs w:val="24"/>
        </w:rPr>
        <w:t>Potrzebne dokumenty</w:t>
      </w:r>
      <w:r>
        <w:rPr>
          <w:rFonts w:ascii="Franklin Gothic Demi" w:hAnsi="Franklin Gothic Demi"/>
          <w:sz w:val="24"/>
          <w:szCs w:val="24"/>
        </w:rPr>
        <w:t>:</w:t>
      </w:r>
    </w:p>
    <w:p w:rsidR="004354D5" w:rsidRPr="00EA6151" w:rsidRDefault="004354D5" w:rsidP="00577A82">
      <w:pPr>
        <w:pStyle w:val="ListParagraph"/>
        <w:numPr>
          <w:ilvl w:val="0"/>
          <w:numId w:val="3"/>
        </w:numPr>
        <w:spacing w:after="12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A6151">
        <w:rPr>
          <w:rFonts w:ascii="Franklin Gothic Demi" w:hAnsi="Franklin Gothic Demi"/>
          <w:sz w:val="24"/>
          <w:szCs w:val="24"/>
        </w:rPr>
        <w:t xml:space="preserve">- </w:t>
      </w:r>
      <w:r w:rsidRPr="00EA6151">
        <w:rPr>
          <w:rFonts w:ascii="Times New Roman" w:hAnsi="Times New Roman"/>
          <w:sz w:val="24"/>
          <w:szCs w:val="24"/>
        </w:rPr>
        <w:t>wniosek na leczenie rehabilitacyjne na druku KRUS wystawia lekarz rodzinny lub leczący specjalista.</w:t>
      </w:r>
      <w:r>
        <w:rPr>
          <w:rFonts w:ascii="Times New Roman" w:hAnsi="Times New Roman"/>
          <w:sz w:val="24"/>
          <w:szCs w:val="24"/>
        </w:rPr>
        <w:t xml:space="preserve"> Druk wniosku dostępny na stronie </w:t>
      </w:r>
      <w:r w:rsidRPr="00FC6806">
        <w:rPr>
          <w:rFonts w:ascii="Times New Roman" w:hAnsi="Times New Roman"/>
          <w:b/>
          <w:sz w:val="24"/>
          <w:szCs w:val="24"/>
        </w:rPr>
        <w:t>www.krus.gov.pl</w:t>
      </w:r>
      <w:r>
        <w:rPr>
          <w:rFonts w:ascii="Times New Roman" w:hAnsi="Times New Roman"/>
          <w:sz w:val="24"/>
          <w:szCs w:val="24"/>
        </w:rPr>
        <w:t xml:space="preserve">, w zakładce </w:t>
      </w:r>
      <w:r w:rsidRPr="00FC6806">
        <w:rPr>
          <w:rFonts w:ascii="Times New Roman" w:hAnsi="Times New Roman"/>
          <w:b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w punkcie </w:t>
      </w:r>
      <w:r w:rsidRPr="00FC6806">
        <w:rPr>
          <w:rFonts w:ascii="Times New Roman" w:hAnsi="Times New Roman"/>
          <w:b/>
          <w:sz w:val="24"/>
          <w:szCs w:val="24"/>
        </w:rPr>
        <w:t>Rehabilitacja</w:t>
      </w:r>
      <w:r>
        <w:rPr>
          <w:rFonts w:ascii="Times New Roman" w:hAnsi="Times New Roman"/>
          <w:sz w:val="24"/>
          <w:szCs w:val="24"/>
        </w:rPr>
        <w:t>, lub jednostce organizacyjnej KRUS.</w:t>
      </w:r>
    </w:p>
    <w:p w:rsidR="004354D5" w:rsidRPr="0026075F" w:rsidRDefault="004354D5" w:rsidP="0026075F">
      <w:pPr>
        <w:pStyle w:val="ListParagraph"/>
        <w:numPr>
          <w:ilvl w:val="0"/>
          <w:numId w:val="3"/>
        </w:numPr>
        <w:spacing w:after="12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A6151">
        <w:rPr>
          <w:rFonts w:ascii="Times New Roman" w:hAnsi="Times New Roman"/>
          <w:sz w:val="24"/>
          <w:szCs w:val="24"/>
        </w:rPr>
        <w:t xml:space="preserve">- do wniosku lekarza dołączone powinny być niezbędne </w:t>
      </w:r>
      <w:r>
        <w:rPr>
          <w:rFonts w:ascii="Times New Roman" w:hAnsi="Times New Roman"/>
          <w:sz w:val="24"/>
          <w:szCs w:val="24"/>
        </w:rPr>
        <w:t>badania: pełna morfologia krwi, OB, pełna analiza moczu, EKG, RTG klatki piersiowej z opisem radiologa, opis chorych części kręgosłupa i stawów wraz z wynikami badań. Badania te są bezpłatne.</w:t>
      </w:r>
    </w:p>
    <w:p w:rsidR="004354D5" w:rsidRPr="00346BD7" w:rsidRDefault="004354D5" w:rsidP="00A66172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  <w:r w:rsidRPr="00346BD7">
        <w:rPr>
          <w:rFonts w:ascii="Estrangelo Edessa" w:hAnsi="Estrangelo Edessa" w:cs="Estrangelo Edessa"/>
          <w:sz w:val="24"/>
          <w:szCs w:val="24"/>
        </w:rPr>
        <w:t>Wniosek wraz z wynikami bada</w:t>
      </w:r>
      <w:r w:rsidRPr="00346BD7">
        <w:rPr>
          <w:rFonts w:ascii="Times New Roman" w:hAnsi="Times New Roman"/>
          <w:sz w:val="24"/>
          <w:szCs w:val="24"/>
        </w:rPr>
        <w:t>ń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nale</w:t>
      </w:r>
      <w:r w:rsidRPr="00346BD7">
        <w:rPr>
          <w:rFonts w:ascii="Times New Roman" w:hAnsi="Times New Roman"/>
          <w:sz w:val="24"/>
          <w:szCs w:val="24"/>
        </w:rPr>
        <w:t>ż</w:t>
      </w:r>
      <w:r w:rsidRPr="00346BD7">
        <w:rPr>
          <w:rFonts w:ascii="Estrangelo Edessa" w:hAnsi="Estrangelo Edessa" w:cs="Estrangelo Edessa"/>
          <w:sz w:val="24"/>
          <w:szCs w:val="24"/>
        </w:rPr>
        <w:t>y z</w:t>
      </w:r>
      <w:r w:rsidRPr="00346BD7">
        <w:rPr>
          <w:rFonts w:ascii="Times New Roman" w:hAnsi="Times New Roman"/>
          <w:sz w:val="24"/>
          <w:szCs w:val="24"/>
        </w:rPr>
        <w:t>ł</w:t>
      </w:r>
      <w:r w:rsidRPr="00346BD7">
        <w:rPr>
          <w:rFonts w:ascii="Estrangelo Edessa" w:hAnsi="Estrangelo Edessa" w:cs="Estrangelo Edessa"/>
          <w:sz w:val="24"/>
          <w:szCs w:val="24"/>
        </w:rPr>
        <w:t>o</w:t>
      </w:r>
      <w:r w:rsidRPr="00346BD7">
        <w:rPr>
          <w:rFonts w:ascii="Times New Roman" w:hAnsi="Times New Roman"/>
          <w:sz w:val="24"/>
          <w:szCs w:val="24"/>
        </w:rPr>
        <w:t>ż</w:t>
      </w:r>
      <w:r w:rsidRPr="00346BD7">
        <w:rPr>
          <w:rFonts w:ascii="Estrangelo Edessa" w:hAnsi="Estrangelo Edessa" w:cs="Estrangelo Edessa"/>
          <w:sz w:val="24"/>
          <w:szCs w:val="24"/>
        </w:rPr>
        <w:t>y</w:t>
      </w:r>
      <w:r w:rsidRPr="00346BD7">
        <w:rPr>
          <w:rFonts w:ascii="Times New Roman" w:hAnsi="Times New Roman"/>
          <w:sz w:val="24"/>
          <w:szCs w:val="24"/>
        </w:rPr>
        <w:t>ć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>w O/R KRUS w Lublinie ul. Droga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M</w:t>
      </w:r>
      <w:r w:rsidRPr="00346BD7">
        <w:rPr>
          <w:rFonts w:ascii="Times New Roman" w:hAnsi="Times New Roman"/>
          <w:sz w:val="24"/>
          <w:szCs w:val="24"/>
        </w:rPr>
        <w:t>ę</w:t>
      </w:r>
      <w:r w:rsidRPr="00346BD7">
        <w:rPr>
          <w:rFonts w:ascii="Estrangelo Edessa" w:hAnsi="Estrangelo Edessa" w:cs="Estrangelo Edessa"/>
          <w:sz w:val="24"/>
          <w:szCs w:val="24"/>
        </w:rPr>
        <w:t>cze</w:t>
      </w:r>
      <w:r w:rsidRPr="00346BD7">
        <w:rPr>
          <w:rFonts w:ascii="Estrangelo Edessa" w:hAnsi="Estrangelo Edessa" w:cs="Estrangelo Edessa"/>
          <w:sz w:val="24"/>
          <w:szCs w:val="24"/>
        </w:rPr>
        <w:t>n</w:t>
      </w:r>
      <w:r w:rsidRPr="00346BD7">
        <w:rPr>
          <w:rFonts w:ascii="Estrangelo Edessa" w:hAnsi="Estrangelo Edessa" w:cs="Estrangelo Edessa"/>
          <w:sz w:val="24"/>
          <w:szCs w:val="24"/>
        </w:rPr>
        <w:t>ników Majdanka 12.</w:t>
      </w:r>
    </w:p>
    <w:p w:rsidR="004354D5" w:rsidRDefault="004354D5" w:rsidP="00A66172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  <w:r w:rsidRPr="00346BD7">
        <w:rPr>
          <w:rFonts w:ascii="Estrangelo Edessa" w:hAnsi="Estrangelo Edessa" w:cs="Estrangelo Edessa"/>
          <w:sz w:val="24"/>
          <w:szCs w:val="24"/>
        </w:rPr>
        <w:t>Szczegó</w:t>
      </w:r>
      <w:r w:rsidRPr="00346BD7">
        <w:rPr>
          <w:rFonts w:ascii="Times New Roman" w:hAnsi="Times New Roman"/>
          <w:sz w:val="24"/>
          <w:szCs w:val="24"/>
        </w:rPr>
        <w:t>ł</w:t>
      </w:r>
      <w:r w:rsidRPr="00346BD7">
        <w:rPr>
          <w:rFonts w:ascii="Estrangelo Edessa" w:hAnsi="Estrangelo Edessa" w:cs="Estrangelo Edessa"/>
          <w:sz w:val="24"/>
          <w:szCs w:val="24"/>
        </w:rPr>
        <w:t>owe informacje udzielane s</w:t>
      </w:r>
      <w:r w:rsidRPr="00346BD7">
        <w:rPr>
          <w:rFonts w:ascii="Times New Roman" w:hAnsi="Times New Roman"/>
          <w:sz w:val="24"/>
          <w:szCs w:val="24"/>
        </w:rPr>
        <w:t>ą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w O/R KRUS w Lublinie ul. Droga M</w:t>
      </w:r>
      <w:r w:rsidRPr="00346BD7">
        <w:rPr>
          <w:rFonts w:ascii="Times New Roman" w:hAnsi="Times New Roman"/>
          <w:sz w:val="24"/>
          <w:szCs w:val="24"/>
        </w:rPr>
        <w:t>ę</w:t>
      </w:r>
      <w:r w:rsidRPr="00346BD7">
        <w:rPr>
          <w:rFonts w:ascii="Estrangelo Edessa" w:hAnsi="Estrangelo Edessa" w:cs="Estrangelo Edessa"/>
          <w:sz w:val="24"/>
          <w:szCs w:val="24"/>
        </w:rPr>
        <w:t>czenników Ma</w:t>
      </w:r>
      <w:r w:rsidRPr="00346BD7">
        <w:rPr>
          <w:rFonts w:ascii="Estrangelo Edessa" w:hAnsi="Estrangelo Edessa" w:cs="Estrangelo Edessa"/>
          <w:sz w:val="24"/>
          <w:szCs w:val="24"/>
        </w:rPr>
        <w:t>j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danka 12, pok. 36, lub telefonicznie: </w:t>
      </w:r>
      <w:r w:rsidRPr="00346BD7">
        <w:rPr>
          <w:rFonts w:ascii="Estrangelo Edessa" w:hAnsi="Estrangelo Edessa" w:cs="Estrangelo Edessa"/>
          <w:b/>
          <w:sz w:val="24"/>
          <w:szCs w:val="24"/>
        </w:rPr>
        <w:t>81 759 34 42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i </w:t>
      </w:r>
      <w:r w:rsidRPr="00346BD7">
        <w:rPr>
          <w:rFonts w:ascii="Estrangelo Edessa" w:hAnsi="Estrangelo Edessa" w:cs="Estrangelo Edessa"/>
          <w:b/>
          <w:sz w:val="24"/>
          <w:szCs w:val="24"/>
        </w:rPr>
        <w:t>81 759 34 36</w:t>
      </w:r>
      <w:r>
        <w:rPr>
          <w:rFonts w:ascii="Estrangelo Edessa" w:hAnsi="Estrangelo Edessa" w:cs="Estrangelo Edessa"/>
          <w:sz w:val="24"/>
          <w:szCs w:val="24"/>
        </w:rPr>
        <w:t xml:space="preserve"> oraz w Placówce Terenowej KRUS w Janowie Lubelskim, ul. Lubelska 1, tel. 15 872 23 20 lub 15 872 23 21 </w:t>
      </w:r>
    </w:p>
    <w:p w:rsidR="004354D5" w:rsidRPr="00346BD7" w:rsidRDefault="004354D5" w:rsidP="00A66172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</w:p>
    <w:p w:rsidR="004354D5" w:rsidRPr="00577A82" w:rsidRDefault="004354D5" w:rsidP="00A66172">
      <w:pPr>
        <w:spacing w:after="120" w:line="360" w:lineRule="atLeast"/>
        <w:jc w:val="both"/>
        <w:rPr>
          <w:rFonts w:ascii="Arial Black" w:hAnsi="Arial Black" w:cs="Aharoni"/>
          <w:color w:val="008E40"/>
          <w:sz w:val="28"/>
          <w:szCs w:val="28"/>
          <w:lang w:bidi="he-IL"/>
        </w:rPr>
      </w:pPr>
      <w:r w:rsidRPr="00577A82">
        <w:rPr>
          <w:rFonts w:ascii="Arial Black" w:hAnsi="Arial Black" w:cs="Aharoni"/>
          <w:color w:val="008E40"/>
          <w:sz w:val="28"/>
          <w:szCs w:val="28"/>
          <w:lang w:bidi="he-IL"/>
        </w:rPr>
        <w:t>Rolniku, jeśli spełniasz powyższe wymagania poproś      swojego lekarza rodzinnego lub lekarza specjalistę             o wystawienie skierowania do sanatorium.</w:t>
      </w:r>
    </w:p>
    <w:sectPr w:rsidR="004354D5" w:rsidRPr="00577A82" w:rsidSect="0095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  <w:sig w:usb0="00000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FEF05D7"/>
    <w:multiLevelType w:val="hybridMultilevel"/>
    <w:tmpl w:val="FDF8B2E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7149"/>
    <w:multiLevelType w:val="hybridMultilevel"/>
    <w:tmpl w:val="A2DEB17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A5B1B"/>
    <w:multiLevelType w:val="hybridMultilevel"/>
    <w:tmpl w:val="BB7AD09C"/>
    <w:lvl w:ilvl="0" w:tplc="DDF6B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30F8"/>
    <w:multiLevelType w:val="hybridMultilevel"/>
    <w:tmpl w:val="CAB6222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74D4D"/>
    <w:multiLevelType w:val="hybridMultilevel"/>
    <w:tmpl w:val="8752B5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227"/>
    <w:rsid w:val="000037CD"/>
    <w:rsid w:val="000237C6"/>
    <w:rsid w:val="001522DA"/>
    <w:rsid w:val="0026075F"/>
    <w:rsid w:val="00275952"/>
    <w:rsid w:val="00346BD7"/>
    <w:rsid w:val="00354AF1"/>
    <w:rsid w:val="003D5222"/>
    <w:rsid w:val="00413728"/>
    <w:rsid w:val="004354D5"/>
    <w:rsid w:val="004A77D8"/>
    <w:rsid w:val="00577A82"/>
    <w:rsid w:val="005A3D81"/>
    <w:rsid w:val="005B2E98"/>
    <w:rsid w:val="005D5136"/>
    <w:rsid w:val="006B19BA"/>
    <w:rsid w:val="00755227"/>
    <w:rsid w:val="007A219E"/>
    <w:rsid w:val="007E7110"/>
    <w:rsid w:val="008B358D"/>
    <w:rsid w:val="008F6765"/>
    <w:rsid w:val="0095659C"/>
    <w:rsid w:val="009B415D"/>
    <w:rsid w:val="00A617E0"/>
    <w:rsid w:val="00A66172"/>
    <w:rsid w:val="00B4276A"/>
    <w:rsid w:val="00C749BA"/>
    <w:rsid w:val="00DE3383"/>
    <w:rsid w:val="00EA4F87"/>
    <w:rsid w:val="00EA6151"/>
    <w:rsid w:val="00F224B5"/>
    <w:rsid w:val="00FC6806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27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68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334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GRZEGORZ PIOTR. NIEĆKO</dc:creator>
  <cp:keywords/>
  <dc:description/>
  <cp:lastModifiedBy>pawzez</cp:lastModifiedBy>
  <cp:revision>2</cp:revision>
  <cp:lastPrinted>2022-04-06T07:31:00Z</cp:lastPrinted>
  <dcterms:created xsi:type="dcterms:W3CDTF">2022-04-11T06:45:00Z</dcterms:created>
  <dcterms:modified xsi:type="dcterms:W3CDTF">2022-04-11T06:45:00Z</dcterms:modified>
</cp:coreProperties>
</file>