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220C" w14:textId="56642367" w:rsidR="00421DDB" w:rsidRPr="00461C11" w:rsidRDefault="00421DDB" w:rsidP="00421DDB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eastAsiaTheme="majorEastAsia"/>
          <w:b/>
          <w:i w:val="0"/>
        </w:rPr>
      </w:pPr>
      <w:r w:rsidRPr="00461C11">
        <w:rPr>
          <w:rStyle w:val="Wyrnienie"/>
          <w:rFonts w:eastAsiaTheme="majorEastAsia"/>
          <w:b/>
          <w:i w:val="0"/>
        </w:rPr>
        <w:t xml:space="preserve">Klauzula informacyjna w ramach </w:t>
      </w:r>
      <w:bookmarkStart w:id="0" w:name="_Hlk68695840"/>
      <w:r w:rsidRPr="00461C11">
        <w:rPr>
          <w:rStyle w:val="Wyrnienie"/>
          <w:rFonts w:eastAsiaTheme="majorEastAsia"/>
          <w:b/>
          <w:i w:val="0"/>
        </w:rPr>
        <w:t>programu „</w:t>
      </w:r>
      <w:bookmarkEnd w:id="0"/>
      <w:r w:rsidRPr="00461C11">
        <w:rPr>
          <w:rStyle w:val="Wyrnienie"/>
          <w:rFonts w:eastAsiaTheme="majorEastAsia"/>
          <w:b/>
          <w:i w:val="0"/>
        </w:rPr>
        <w:t>Opieka wytchnieniowa</w:t>
      </w:r>
      <w:r>
        <w:rPr>
          <w:rStyle w:val="Wyrnienie"/>
          <w:rFonts w:eastAsiaTheme="majorEastAsia"/>
          <w:b/>
          <w:i w:val="0"/>
        </w:rPr>
        <w:t>” – edycja 202</w:t>
      </w:r>
      <w:r>
        <w:rPr>
          <w:rStyle w:val="Wyrnienie"/>
          <w:rFonts w:eastAsiaTheme="majorEastAsia"/>
          <w:b/>
          <w:i w:val="0"/>
        </w:rPr>
        <w:t>5</w:t>
      </w:r>
      <w:r w:rsidRPr="00461C11">
        <w:rPr>
          <w:rStyle w:val="Wyrnienie"/>
          <w:rFonts w:eastAsiaTheme="majorEastAsia"/>
          <w:b/>
          <w:i w:val="0"/>
        </w:rPr>
        <w:t xml:space="preserve">  </w:t>
      </w:r>
    </w:p>
    <w:p w14:paraId="64E416FA" w14:textId="77777777" w:rsidR="00421DDB" w:rsidRPr="002047D2" w:rsidRDefault="00421DDB" w:rsidP="00421DDB">
      <w:pPr>
        <w:pStyle w:val="NormalnyWeb"/>
        <w:spacing w:before="0" w:beforeAutospacing="0" w:after="0" w:afterAutospacing="0" w:line="360" w:lineRule="auto"/>
        <w:ind w:right="-290"/>
        <w:rPr>
          <w:rFonts w:ascii="Calibri" w:hAnsi="Calibri" w:cs="Calibri"/>
        </w:rPr>
      </w:pPr>
    </w:p>
    <w:p w14:paraId="1D524EF6" w14:textId="77777777" w:rsidR="00421DDB" w:rsidRPr="00461C11" w:rsidRDefault="00421DDB" w:rsidP="00421DDB">
      <w:pPr>
        <w:pStyle w:val="NormalnyWeb"/>
        <w:spacing w:before="0" w:beforeAutospacing="0" w:after="0" w:afterAutospacing="0" w:line="360" w:lineRule="auto"/>
        <w:jc w:val="both"/>
      </w:pPr>
      <w:r w:rsidRPr="00461C11">
        <w:t xml:space="preserve">Zgodnie z art. 13 i art.14 rozporządzenia Parlamentu Europejskiego i Rady (UE) 2016/679 </w:t>
      </w:r>
      <w:r w:rsidRPr="00461C11"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t> </w:t>
      </w:r>
      <w:r w:rsidRPr="00461C11">
        <w:t xml:space="preserve">04.05.2016, str.1, z </w:t>
      </w:r>
      <w:proofErr w:type="spellStart"/>
      <w:r w:rsidRPr="00461C11">
        <w:t>późn</w:t>
      </w:r>
      <w:proofErr w:type="spellEnd"/>
      <w:r w:rsidRPr="00461C11">
        <w:t>. zm.), zwanego dalej „RODO”, informujem</w:t>
      </w:r>
      <w:r w:rsidRPr="00461C11">
        <w:rPr>
          <w:rStyle w:val="Wyrnienie"/>
          <w:rFonts w:eastAsiaTheme="majorEastAsia"/>
        </w:rPr>
        <w:t>y, że:</w:t>
      </w:r>
    </w:p>
    <w:p w14:paraId="79ABFA8C" w14:textId="77777777" w:rsidR="00421DDB" w:rsidRPr="00461C11" w:rsidRDefault="00421DDB" w:rsidP="00421DDB">
      <w:pPr>
        <w:pStyle w:val="Akapitzlist"/>
        <w:numPr>
          <w:ilvl w:val="0"/>
          <w:numId w:val="1"/>
        </w:numPr>
        <w:spacing w:line="360" w:lineRule="auto"/>
        <w:jc w:val="both"/>
        <w:rPr>
          <w:rStyle w:val="Wyrnienie"/>
          <w:rFonts w:eastAsiaTheme="majorEastAsia"/>
        </w:rPr>
      </w:pPr>
      <w:r w:rsidRPr="00461C11">
        <w:t xml:space="preserve">Administratorem danych osobowych jest </w:t>
      </w:r>
      <w:r>
        <w:t>Gminny Ośrodek Pomocy Społecznej w Chanowie, Chrzanów Pierwszy</w:t>
      </w:r>
      <w:r w:rsidRPr="00461C11">
        <w:t xml:space="preserve"> tel. 1587</w:t>
      </w:r>
      <w:r>
        <w:t>55539</w:t>
      </w:r>
      <w:r w:rsidRPr="00461C11">
        <w:t>, email</w:t>
      </w:r>
      <w:r>
        <w:t>: poczta@gopschrzanow.pl</w:t>
      </w:r>
      <w:r w:rsidRPr="00461C11">
        <w:rPr>
          <w:rStyle w:val="Wyrnienie"/>
          <w:rFonts w:eastAsiaTheme="majorEastAsia"/>
        </w:rPr>
        <w:t xml:space="preserve"> </w:t>
      </w:r>
    </w:p>
    <w:p w14:paraId="55B7BC20" w14:textId="77777777" w:rsidR="00421DDB" w:rsidRPr="00461C11" w:rsidRDefault="00421DDB" w:rsidP="00421DDB">
      <w:pPr>
        <w:numPr>
          <w:ilvl w:val="0"/>
          <w:numId w:val="1"/>
        </w:numPr>
        <w:spacing w:line="360" w:lineRule="auto"/>
        <w:jc w:val="both"/>
      </w:pPr>
      <w:r w:rsidRPr="00461C11">
        <w:t xml:space="preserve">We wszystkich sprawach dotyczących ochrony danych osobowych, mają Państwo prawo kontaktować się z naszym Inspektorem Ochrony Danych na adres e-mail: </w:t>
      </w:r>
      <w:r>
        <w:t>krzysztofgolaszewski@togatus.pl</w:t>
      </w:r>
    </w:p>
    <w:p w14:paraId="04B90DCA" w14:textId="77777777" w:rsidR="00421DDB" w:rsidRPr="00461C11" w:rsidRDefault="00421DDB" w:rsidP="00421DDB">
      <w:pPr>
        <w:pStyle w:val="Akapitzlist"/>
        <w:numPr>
          <w:ilvl w:val="0"/>
          <w:numId w:val="1"/>
        </w:numPr>
        <w:spacing w:line="360" w:lineRule="auto"/>
        <w:jc w:val="both"/>
      </w:pPr>
      <w:bookmarkStart w:id="1" w:name="__DdeLink__182_30542706"/>
      <w:bookmarkEnd w:id="1"/>
      <w:r w:rsidRPr="00461C11">
        <w:t>Celem przetwarzania danych osobowych jest realizacja programu Ministra Rodziny i Polityki Społecznej „Opieka wytchnieniowa” – edycja 202</w:t>
      </w:r>
      <w:r>
        <w:t>4</w:t>
      </w:r>
      <w:r w:rsidRPr="00461C11">
        <w:t>, w tym rozliczenie otrzymanych środków z Funduszu Solidarnościowego.</w:t>
      </w:r>
    </w:p>
    <w:p w14:paraId="4A52C304" w14:textId="08252495" w:rsidR="00421DDB" w:rsidRPr="00461C11" w:rsidRDefault="00421DDB" w:rsidP="00421DDB">
      <w:pPr>
        <w:pStyle w:val="Akapitzlist"/>
        <w:numPr>
          <w:ilvl w:val="0"/>
          <w:numId w:val="1"/>
        </w:numPr>
        <w:spacing w:line="360" w:lineRule="auto"/>
        <w:jc w:val="both"/>
      </w:pPr>
      <w:r w:rsidRPr="00461C11"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</w:t>
      </w:r>
      <w:r>
        <w:t>” – edycja 202</w:t>
      </w:r>
      <w:r>
        <w:t>5</w:t>
      </w:r>
      <w:r w:rsidRPr="00461C11">
        <w:t>, przyjętego na podstawie ustawy z dnia 23 października 2018 r. o Funduszu</w:t>
      </w:r>
      <w:r>
        <w:t xml:space="preserve"> Solidarnościowym (Dz. U. z 2024</w:t>
      </w:r>
      <w:r w:rsidRPr="00461C11">
        <w:t xml:space="preserve"> r. poz. </w:t>
      </w:r>
      <w:r>
        <w:t>296</w:t>
      </w:r>
      <w:r w:rsidRPr="00461C11">
        <w:t>).</w:t>
      </w:r>
    </w:p>
    <w:p w14:paraId="641058FA" w14:textId="77777777" w:rsidR="00421DDB" w:rsidRPr="00461C11" w:rsidRDefault="00421DDB" w:rsidP="00421DDB">
      <w:pPr>
        <w:pStyle w:val="Akapitzlist"/>
        <w:numPr>
          <w:ilvl w:val="0"/>
          <w:numId w:val="1"/>
        </w:numPr>
        <w:spacing w:line="360" w:lineRule="auto"/>
        <w:jc w:val="both"/>
      </w:pPr>
      <w:r w:rsidRPr="00461C11">
        <w:t>Dane osobowe będą przechowywane przez okres przewidziany w przepisach dotyczących przechowywania i archiwizacji dokumentacji, tj. przez 10 lat, licząc od końca roku kalendarzowego, w którym zakończono zadanie.</w:t>
      </w:r>
    </w:p>
    <w:p w14:paraId="62325791" w14:textId="77777777" w:rsidR="00421DDB" w:rsidRPr="00461C11" w:rsidRDefault="00421DDB" w:rsidP="00421DDB">
      <w:pPr>
        <w:pStyle w:val="Akapitzlist"/>
        <w:numPr>
          <w:ilvl w:val="0"/>
          <w:numId w:val="1"/>
        </w:numPr>
        <w:spacing w:line="360" w:lineRule="auto"/>
        <w:jc w:val="both"/>
      </w:pPr>
      <w:r w:rsidRPr="00461C11"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461C11">
        <w:t>wytchnieniowego</w:t>
      </w:r>
      <w:proofErr w:type="spellEnd"/>
      <w:r w:rsidRPr="00461C11">
        <w:t>.</w:t>
      </w:r>
    </w:p>
    <w:p w14:paraId="40565355" w14:textId="3B6F309D" w:rsidR="00421DDB" w:rsidRPr="00461C11" w:rsidRDefault="00421DDB" w:rsidP="00421DDB">
      <w:pPr>
        <w:pStyle w:val="Akapitzlist"/>
        <w:numPr>
          <w:ilvl w:val="0"/>
          <w:numId w:val="1"/>
        </w:numPr>
        <w:spacing w:line="360" w:lineRule="auto"/>
        <w:jc w:val="both"/>
      </w:pPr>
      <w:r w:rsidRPr="00461C11">
        <w:t xml:space="preserve">Odbiorcami Pani/Pana danych osobowych są podmioty uprawnione do ujawnienia im danych na mocy przepisów prawa oraz podmioty realizujące świadczenie w imieniu </w:t>
      </w:r>
      <w:r w:rsidRPr="00461C11">
        <w:lastRenderedPageBreak/>
        <w:t xml:space="preserve">administratora na podstawie umów cywilnoprawnych. Dane osób fizycznych przetwarzane przez </w:t>
      </w:r>
      <w:r>
        <w:t xml:space="preserve">Gminny </w:t>
      </w:r>
      <w:r w:rsidRPr="00461C11">
        <w:t xml:space="preserve">Ośrodek Pomocy Społecznej w </w:t>
      </w:r>
      <w:r>
        <w:t>Chrzanowie</w:t>
      </w:r>
      <w:r w:rsidRPr="00461C11">
        <w:t xml:space="preserve">, w szczególności dane osób świadczących/realizujących usługi opiekuna </w:t>
      </w:r>
      <w:proofErr w:type="spellStart"/>
      <w:r w:rsidRPr="00461C11">
        <w:t>wytchnieniowego</w:t>
      </w:r>
      <w:proofErr w:type="spellEnd"/>
      <w:r w:rsidRPr="00461C11">
        <w:t xml:space="preserve"> na rzecz uczestników Programu lub opiekunów prawnych mogą być udostępniane Ministrowi Rodziny i</w:t>
      </w:r>
      <w:r>
        <w:t> </w:t>
      </w:r>
      <w:r w:rsidRPr="00461C11">
        <w:t xml:space="preserve">Polityki Społecznej lub </w:t>
      </w:r>
      <w:r w:rsidRPr="002B566D">
        <w:t>Wojewodzie Lubelskiemu</w:t>
      </w:r>
      <w:r w:rsidRPr="00461C11">
        <w:rPr>
          <w:i/>
        </w:rPr>
        <w:t xml:space="preserve"> </w:t>
      </w:r>
      <w:r w:rsidRPr="00461C11">
        <w:t xml:space="preserve"> m.in. do celów sprawozdawczych czy kontrolnych.</w:t>
      </w:r>
    </w:p>
    <w:p w14:paraId="4AC7AECF" w14:textId="77777777" w:rsidR="00421DDB" w:rsidRPr="00461C11" w:rsidRDefault="00421DDB" w:rsidP="00421DDB">
      <w:pPr>
        <w:pStyle w:val="Akapitzlist"/>
        <w:numPr>
          <w:ilvl w:val="0"/>
          <w:numId w:val="1"/>
        </w:numPr>
        <w:spacing w:line="360" w:lineRule="auto"/>
        <w:jc w:val="both"/>
      </w:pPr>
      <w:r w:rsidRPr="00461C11"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5" w:history="1">
        <w:r w:rsidRPr="00461C11">
          <w:rPr>
            <w:rStyle w:val="czeinternetowe"/>
            <w:rFonts w:eastAsiaTheme="majorEastAsia"/>
          </w:rPr>
          <w:t>kancelaria@uodo.gov.pl</w:t>
        </w:r>
      </w:hyperlink>
      <w:r w:rsidRPr="00461C11">
        <w:t xml:space="preserve">). </w:t>
      </w:r>
    </w:p>
    <w:p w14:paraId="698A0740" w14:textId="77777777" w:rsidR="00421DDB" w:rsidRPr="00461C11" w:rsidRDefault="00421DDB" w:rsidP="00421DDB">
      <w:pPr>
        <w:spacing w:line="360" w:lineRule="auto"/>
        <w:ind w:left="360"/>
        <w:jc w:val="both"/>
      </w:pPr>
      <w:r w:rsidRPr="00461C11"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6F450A19" w14:textId="6B3A3763" w:rsidR="00421DDB" w:rsidRPr="00461C11" w:rsidRDefault="00421DDB" w:rsidP="00421DDB">
      <w:pPr>
        <w:pStyle w:val="Akapitzlist"/>
        <w:numPr>
          <w:ilvl w:val="0"/>
          <w:numId w:val="2"/>
        </w:numPr>
        <w:spacing w:line="360" w:lineRule="auto"/>
        <w:jc w:val="both"/>
      </w:pPr>
      <w:r w:rsidRPr="00461C11">
        <w:t>Podanie danych osobowych jest dobrowolne, ale konieczne dla celów związanych z wykonywaniem zadań  w ramach  programu „Opieka wytchnieniowa”</w:t>
      </w:r>
      <w:r>
        <w:t xml:space="preserve"> – edycja 202</w:t>
      </w:r>
      <w:r>
        <w:t>5</w:t>
      </w:r>
      <w:r w:rsidRPr="00461C11">
        <w:t>.</w:t>
      </w:r>
    </w:p>
    <w:p w14:paraId="46A157D8" w14:textId="77777777" w:rsidR="00421DDB" w:rsidRPr="00461C11" w:rsidRDefault="00421DDB" w:rsidP="00421DDB"/>
    <w:p w14:paraId="36B3CF90" w14:textId="77777777" w:rsidR="00421DDB" w:rsidRDefault="00421DDB" w:rsidP="00421DDB"/>
    <w:p w14:paraId="2B2E95D7" w14:textId="77777777" w:rsidR="00421DDB" w:rsidRDefault="00421DDB" w:rsidP="00421DDB">
      <w:pPr>
        <w:ind w:left="6372"/>
      </w:pPr>
    </w:p>
    <w:p w14:paraId="35371A5E" w14:textId="77777777" w:rsidR="00421DDB" w:rsidRDefault="00421DDB" w:rsidP="00421DDB">
      <w:pPr>
        <w:ind w:left="6372"/>
      </w:pPr>
    </w:p>
    <w:p w14:paraId="1332CF75" w14:textId="77777777" w:rsidR="00E97A9D" w:rsidRDefault="00E97A9D"/>
    <w:sectPr w:rsidR="00E9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43691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27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B"/>
    <w:rsid w:val="00227000"/>
    <w:rsid w:val="00421DDB"/>
    <w:rsid w:val="006D15E0"/>
    <w:rsid w:val="00AC53C8"/>
    <w:rsid w:val="00E97A9D"/>
    <w:rsid w:val="00F5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44C2"/>
  <w15:chartTrackingRefBased/>
  <w15:docId w15:val="{D94486E4-363A-419D-8C6B-70329398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DD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D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D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D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D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D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D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D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D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D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D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D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D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D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1D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D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D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DD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qFormat/>
    <w:rsid w:val="00421DDB"/>
    <w:pPr>
      <w:spacing w:before="100" w:beforeAutospacing="1" w:after="100" w:afterAutospacing="1"/>
    </w:pPr>
  </w:style>
  <w:style w:type="character" w:customStyle="1" w:styleId="Wyrnienie">
    <w:name w:val="Wyróżnienie"/>
    <w:uiPriority w:val="99"/>
    <w:qFormat/>
    <w:locked/>
    <w:rsid w:val="00421DDB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uiPriority w:val="99"/>
    <w:rsid w:val="00421D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 Chrzanów</dc:creator>
  <cp:keywords/>
  <dc:description/>
  <cp:lastModifiedBy>Kierownik GOPS Chrzanów</cp:lastModifiedBy>
  <cp:revision>1</cp:revision>
  <dcterms:created xsi:type="dcterms:W3CDTF">2025-04-01T07:16:00Z</dcterms:created>
  <dcterms:modified xsi:type="dcterms:W3CDTF">2025-04-01T07:18:00Z</dcterms:modified>
</cp:coreProperties>
</file>